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2023年市本级行政规范性文件清理目录</w:t>
      </w: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jc w:val="center"/>
        <w:textAlignment w:val="auto"/>
        <w:rPr>
          <w:rFonts w:hint="default" w:ascii="方正小标宋简体" w:hAnsi="Times New Roman" w:eastAsia="方正小标宋简体" w:cs="Times New Roman"/>
          <w:sz w:val="44"/>
          <w:szCs w:val="44"/>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一、继续有效的行政规范性文件目录</w:t>
      </w:r>
    </w:p>
    <w:tbl>
      <w:tblPr>
        <w:tblStyle w:val="5"/>
        <w:tblW w:w="13719" w:type="dxa"/>
        <w:jc w:val="center"/>
        <w:tblLayout w:type="fixed"/>
        <w:tblCellMar>
          <w:top w:w="0" w:type="dxa"/>
          <w:left w:w="0" w:type="dxa"/>
          <w:bottom w:w="0" w:type="dxa"/>
          <w:right w:w="0" w:type="dxa"/>
        </w:tblCellMar>
      </w:tblPr>
      <w:tblGrid>
        <w:gridCol w:w="845"/>
        <w:gridCol w:w="2400"/>
        <w:gridCol w:w="8745"/>
        <w:gridCol w:w="1729"/>
      </w:tblGrid>
      <w:tr>
        <w:trPr>
          <w:trHeight w:val="66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序号</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kern w:val="2"/>
                <w:sz w:val="28"/>
                <w:szCs w:val="28"/>
                <w:lang w:val="en-US" w:eastAsia="zh-CN" w:bidi="ar-SA"/>
              </w:rPr>
            </w:pPr>
            <w:r>
              <w:rPr>
                <w:rFonts w:hint="eastAsia" w:ascii="楷体_GB2312" w:hAnsi="楷体_GB2312" w:eastAsia="楷体_GB2312" w:cs="楷体_GB2312"/>
                <w:sz w:val="28"/>
                <w:szCs w:val="28"/>
              </w:rPr>
              <w:t>发文字号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文件名称</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t>是否涉及专项清理</w:t>
            </w:r>
          </w:p>
        </w:tc>
      </w:tr>
      <w:tr>
        <w:trPr>
          <w:trHeight w:val="2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〔2004〕49号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赤峰市人民政府关于印发《赤峰市行政区域界线管理办法》的通知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否</w:t>
            </w:r>
          </w:p>
        </w:tc>
      </w:tr>
      <w:tr>
        <w:trPr>
          <w:trHeight w:val="23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〔2004〕51号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赤峰市人民政府关于印发《赤峰市地名管理办法》的通知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〔2011〕79号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赤峰市人民政府关于印发《赤峰市荣誉市民称号授予办法》的通知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3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〔2011〕80号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宋体" w:hAnsi="宋体" w:eastAsia="宋体" w:cs="宋体"/>
                <w:i w:val="0"/>
                <w:iCs w:val="0"/>
                <w:color w:val="000000"/>
                <w:kern w:val="2"/>
                <w:sz w:val="28"/>
                <w:szCs w:val="28"/>
                <w:u w:val="none"/>
                <w:lang w:val="en-US" w:eastAsia="zh-CN" w:bidi="ar-SA"/>
              </w:rPr>
            </w:pPr>
            <w:r>
              <w:rPr>
                <w:rFonts w:hint="eastAsia" w:ascii="仿宋_GB2312" w:hAnsi="Times New Roman" w:eastAsia="仿宋_GB2312" w:cs="Times New Roman"/>
                <w:sz w:val="28"/>
                <w:szCs w:val="28"/>
                <w:lang w:val="en-US" w:eastAsia="zh-CN"/>
              </w:rPr>
              <w:t>赤峰市人民政府关于印发《赤峰市国有资本经营预算管理办法》和《赤峰市本级企业国有资本收益收取管理暂行办法》的通知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2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〔2011〕26号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赤峰市人民政府办公厅关于印发《赤峰市直属机关会议费管理办法》的通知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〔2011〕58号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赤峰市人民政府办公厅关于印发《赤峰市森林采伐管理办法(试行)》《赤峰市林业产业化重点龙头企业认定管理办法》的通知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〔2011〕72号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赤峰市人民政府办公厅关于印发《赤峰市古树名木保护管理办法》的通知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生态与环境保护</w:t>
            </w:r>
          </w:p>
        </w:tc>
      </w:tr>
      <w:tr>
        <w:trPr>
          <w:trHeight w:val="1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〔2013〕24号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赤峰市人民政府办公厅关于印发赤峰市校车安全管理规定的通知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7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9</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〔2013〕32号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赤峰市人民政府办公厅关于印发《赤峰市社会救助家庭经济状况核对办法》的通知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7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10</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〔2013〕107号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赤峰市人民政府办公厅关于印发赤峰市民用机场净空环境管理办法的通知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11</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〔2014〕16号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赤峰市人民政府办公厅关于印发赤峰市林木种子贮备管理办法的通知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12</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〔2015〕10号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赤峰市人民政府关于印发《赤峰市户外广告和牌匾标识设置管理办法》的通知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13</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〔2015〕25号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赤峰市人民政府关于印发《赤峰市公共租赁住房管理办法》的通知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4"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14</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〔2015〕27号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赤峰市人民政府关于加快乡村旅游发展的指导意见</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4"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15</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〔2015〕90号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赤峰市人民政府关于印发规范性文件制定和备案监督办法的通知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0" w:hRule="atLeast"/>
          <w:jc w:val="center"/>
        </w:trPr>
        <w:tc>
          <w:tcPr>
            <w:tcW w:w="8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16</w:t>
            </w:r>
          </w:p>
        </w:tc>
        <w:tc>
          <w:tcPr>
            <w:tcW w:w="24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〔2015〕24号</w:t>
            </w:r>
          </w:p>
        </w:tc>
        <w:tc>
          <w:tcPr>
            <w:tcW w:w="87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赤峰市人民政府办公厅关于印发《赤峰市临时救助办法》的通知</w:t>
            </w:r>
          </w:p>
        </w:tc>
        <w:tc>
          <w:tcPr>
            <w:tcW w:w="172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3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〔2015〕26号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赤峰市人民政府办公厅关于印发《赤峰市社会信用体系建设实施意见》的通知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〔2015〕30号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赤峰市人民政府关于实行规范性文件三统一制度的通知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赤峰市人民政府办公厅关于印发《赤峰市“美丽乡村”产业基金管理办法》的通知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〔2015〕51号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赤峰市人民政府办公厅关于建立政府法律顾问制度的通知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赤峰市人民政府关于印发《赤峰市国有土地上房屋征收与补偿实施办法》的通知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〔2016〕37号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赤峰市人民政府关于公共服务领域推广运用政府和社会资本合作模式的实施意见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赤峰市人民政府关于进一步推进户籍制度改革的实施意见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〔2016〕93号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赤峰市人民政府关于加快发展养老服务业的实施意见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〔2016〕25号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赤峰市人民政府关于贯彻落实自治区进一步扶持小微企业加快发展八条措施意见的通知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赤峰市人民政府办公厅关于进一步推进全市公共服务领域应用金融IC卡的实施意见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5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赤峰市人民政府办公厅关于印发赤峰市促进社会办医加快发展实施方案的通知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赤峰市人民政府办公厅关于印发《赤峰市政府购买棚户区改造服务管理办法》的通知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5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赤峰市人民政府办公厅关于印发《赤峰市城市基础设施综合建设产业基金管理办法》的通知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1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赤峰市人民政府办公厅关于印发赤峰市食品药品安全工作评议考核办法的通知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1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〔2016〕53号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赤峰市人民政府办公厅关于印发《赤峰市居民基本医疗保险办法》的通知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37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赤峰市人民政府办公厅转发市民政局关于进一步加强社会救助体系建设的指导意见的通知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0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〔2016〕145号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赤峰市人民政府办公厅关于进一步加强全市食品安全保障工作的通知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否 </w:t>
            </w:r>
          </w:p>
        </w:tc>
      </w:tr>
      <w:tr>
        <w:trPr>
          <w:trHeight w:val="22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〔2016〕181号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赤峰市人民政府办公厅关于印发《赤峰市中心城区车辆停放管理办法》的通知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赤峰市人民政府关于在市场体系建设中建立公平竞争审查制度的实施意见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公平竞争</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36</w:t>
            </w:r>
          </w:p>
        </w:tc>
        <w:tc>
          <w:tcPr>
            <w:tcW w:w="2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〔2017〕79号</w:t>
            </w:r>
          </w:p>
        </w:tc>
        <w:tc>
          <w:tcPr>
            <w:tcW w:w="8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赤峰市人民政府关于印发自然保护区内工矿企业退出方案的通知</w:t>
            </w:r>
          </w:p>
        </w:tc>
        <w:tc>
          <w:tcPr>
            <w:tcW w:w="172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〔2017〕187号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赤峰市人民政府关于加强困境儿童保障工作的实施意见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赤峰市人民政府办公厅关于印发《赤峰市城市蓝线管理办法》的通知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赤峰市人民政府办公厅关于印发《赤峰市城市绿线管理办法》的通知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赤峰市人民政府办公厅关于印发《赤峰市全面推开城市公立医院综合改革实施方案》的通知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赤峰市人民政府办公厅关于印发赤峰市农业水价综合改革实施方案的通知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赤峰市人民政府办公厅关于印发《赤峰市居住证管理办法》的通知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赤峰市人民政府办公厅关于政府向社会力量购买公共文化服务的实施意见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赤峰市人民政府办公厅关于推进基层综合性文化服务中心建设的实施意见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〔2017〕35号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赤峰市人民政府办公厅关于印发《赤峰市城市公园管理办法》的通知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赤峰市人民政府办公厅关于印发《赤峰市农村牧区集体聚餐食品安全监督管理办法》的通知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5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赤峰市人民政府办公厅关于印发赤峰市医疗联合体建设实施方案的通知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赤峰市人民政府办公厅关于印发赤峰市全民阅读中长期规划（2016—2025年）的通知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赤峰市人民政府办公厅关于印发赤峰市中心城区公交线路设定及站点管理办法的通知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5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50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赤峰市人民政府办公厅关于印发《赤峰市地方储备粮油管理办法》的通知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〔2017〕60号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赤峰市人民政府办公厅关于印发《赤峰市加快推进新型职业农牧民培育工作实施方案》的通知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8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〔2017〕71号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赤峰市人民政府办公厅关于全面放开养老服务市场提升养老服务质量的实施意见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〔2017〕40号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赤峰市人民政府办公厅转发市卫计委等部门关于推进医疗卫生与养老服务相结合实施意见的通知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8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赤峰市人民政府关于建立完善守信联合激励和失信联合惩戒制度加快推进社会诚信建设的实施意见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0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〔2018〕12号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赤峰市人民政府印发关于加强政务诚信建设的实施方案的通知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〔2018〕84号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赤峰市人民政府关于印发《赤峰市中心城区养犬管理办法》的通知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〔2018〕4号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赤峰市人民政府办公厅关于促进全市中小微企业助保贷融资工作的若干意见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9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〔2018〕21号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赤峰市人民政府办公厅关于印发赤峰市棚户区改造项目融资及腾空土地出让收入封闭运行管理办法的通知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〔2018〕27号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赤峰市人民政府办公厅关于印发《赤峰市学生校外托管机构管理办法》的通知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〔2018〕47号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赤峰市人民政府办公厅关于印发赤峰市中心城市详细规划编制管理办法的通知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 </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〔2018〕63号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赤峰市人民政府办公厅关于印发《赤峰市湿地保护修复制度实施方案》的通知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生态环境保护</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〔2018〕44号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赤峰市人民政府办公厅关于印发赤峰市通用航空产业发展实施方案的通知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〔2019〕48号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赤峰市人民政府关于加快现代物流业发展的指导意见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3"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〔2019〕20号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赤峰市人民政府关于推进安全生产监管体制机制改革的指导意见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〔2020〕111号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赤峰市人民政府印发《关于进一步加强师德师风建设构建良好教育生态的实施办法》的通知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赤峰市人民政府关于促进工业园区高质量发展的若干意见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4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〔2020〕174号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赤峰市人民政府印发关于促进中国（赤峰)跨境电子商务综合试验区发展扶持政策的通知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赤峰市人民政府关于加强全市安全生产长效机制建设的意见</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45"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〔2020〕62号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赤峰市人民政府关于全面禁止猎捕陆生野生动物的通告</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0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〔2020〕18号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赤峰市人民政府办公室关于印发《赤峰市本级行政事业单位国有资产处置管理办法》的通知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6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〔2020〕31号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赤峰市人民政府办公室贯彻落实关于加快推进5G网络建设若干政策建立加快推进5G网络建设联席会议制度的通知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1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〔2020〕56号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赤峰市人民政府办公室关于进一步加强林草资源保护管理工作的通知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生态环境保护</w:t>
            </w:r>
          </w:p>
        </w:tc>
      </w:tr>
      <w:tr>
        <w:trPr>
          <w:trHeight w:val="22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赤峰市人民政府关于印发《赤峰市重大行政决策程序规定》及相关6项制度的通知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〔2021〕29号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赤峰市人民政府关于印发《赤峰市中心城区城市道路挖掘管理办法》的通知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〔2021〕73号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赤峰市人民政府关于印发赤峰市直属国有企业投资管理办法的通知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4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赤峰市人民政府关于印发《赤峰市本级财政投资评审管理办法》的通知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6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赤峰市人民政府关于印发《赤峰市中心城区专业市场适用退城进园政策的若干意见》的通知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96"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〔2021〕130号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 《赤峰市商品房预售资金监管办法》 《赤峰市存量房交易资金监管办法》的通知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14"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79</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〔2021〕179号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赤峰市人民政府关于印发《赤峰市关于加快发展人力资源服务业的若干政策》的通知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80</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〔2022〕33号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赤峰市人民政府关于印发《赤峰市农用薄膜管理实施办法》的通知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81</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〔2022〕81号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赤峰市人民政府关于印发《赤峰市中小学幼儿园安全管理规定》的通知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32"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82</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〔2022〕114号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赤峰市人民政府关于印发《赤峰市促进高校毕业生就业创业的若干政策》的通知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83</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赤峰市人民政府办公室关于印发《赤峰市加快发展保障性租赁住房实施意见》的通知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84</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〔2022〕17号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 《赤峰市12345政务服务便民热线管理办法》的通知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85</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〔2022〕45号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赤峰市人民政府办公室关于印发《赤峰市本级公共资源交易管理办法》的通知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48"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86</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〔2022〕52号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赤峰市人民政府办公室关于印发《赤峰市鼓励企业上市挂牌奖励办法》的通知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87</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〔2022〕73号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赤峰市人民政府办公室关于修订《赤峰市中心城区网络预约出租汽车经营服务管理办法》《赤峰市中心城区巡游出租汽车经营服务管理办法》的通知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88</w:t>
            </w:r>
          </w:p>
        </w:tc>
        <w:tc>
          <w:tcPr>
            <w:tcW w:w="2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〔2022〕50号</w:t>
            </w:r>
          </w:p>
        </w:tc>
        <w:tc>
          <w:tcPr>
            <w:tcW w:w="87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赤峰市人民政府办公室关于印发 《赤峰市安全生产举报奖励办法》的通知</w:t>
            </w:r>
          </w:p>
        </w:tc>
        <w:tc>
          <w:tcPr>
            <w:tcW w:w="17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bl>
    <w:p>
      <w:pPr>
        <w:rPr>
          <w:rFonts w:ascii="方正小标宋简体" w:hAnsi="仿宋" w:eastAsia="仿宋_GB2312" w:cs="Times New Roman"/>
          <w:sz w:val="36"/>
          <w:szCs w:val="36"/>
        </w:rPr>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shd w:val="clear" w:color="auto" w:fill="FFFFFF"/>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二、废止或失效的</w:t>
      </w:r>
      <w:r>
        <w:rPr>
          <w:rFonts w:hint="eastAsia" w:ascii="黑体" w:hAnsi="黑体" w:eastAsia="黑体" w:cs="黑体"/>
          <w:sz w:val="32"/>
          <w:szCs w:val="32"/>
        </w:rPr>
        <w:t>行政规范性文件</w:t>
      </w:r>
      <w:r>
        <w:rPr>
          <w:rFonts w:hint="eastAsia" w:ascii="黑体" w:hAnsi="黑体" w:eastAsia="黑体" w:cs="黑体"/>
          <w:sz w:val="32"/>
          <w:szCs w:val="32"/>
          <w:lang w:eastAsia="zh-CN"/>
        </w:rPr>
        <w:t>目录</w:t>
      </w:r>
    </w:p>
    <w:tbl>
      <w:tblPr>
        <w:tblStyle w:val="5"/>
        <w:tblW w:w="13801" w:type="dxa"/>
        <w:jc w:val="center"/>
        <w:tblLayout w:type="fixed"/>
        <w:tblCellMar>
          <w:top w:w="0" w:type="dxa"/>
          <w:left w:w="0" w:type="dxa"/>
          <w:bottom w:w="0" w:type="dxa"/>
          <w:right w:w="0" w:type="dxa"/>
        </w:tblCellMar>
      </w:tblPr>
      <w:tblGrid>
        <w:gridCol w:w="856"/>
        <w:gridCol w:w="2475"/>
        <w:gridCol w:w="8445"/>
        <w:gridCol w:w="2025"/>
      </w:tblGrid>
      <w:tr>
        <w:trPr>
          <w:trHeight w:val="70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序号</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发文字号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文件名称</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eastAsia="zh-CN"/>
              </w:rPr>
              <w:t>是否涉及专项清理</w:t>
            </w:r>
          </w:p>
        </w:tc>
      </w:tr>
      <w:tr>
        <w:trPr>
          <w:trHeight w:val="88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〔2000〕13号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赤峰市人民政府关于印发《赤峰市城镇职工基本医疗保险办法》和《赤峰市城镇职工社会医疗救助保险办法》的通知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4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〔2000〕36号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赤峰市人民政府关于印发《赤峰市直属单位特殊人员医疗管理暂行办法》的通知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2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〔2010〕11号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赤峰市人民政府关于进一步加快旅游业发展的意见</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26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〔2014〕208号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赤峰市人民政府办公厅关于印发《全市创新驱动发展战略实施方案》的通知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5</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〔2015〕79号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赤峰市人民政府关于印发《赤峰市大力培育新型农牧业经营主体的意见》等五个意见的通知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73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6</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〔2015〕36号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赤峰市人民政府办公厅转发市民政局等部门关于进一步完善医疗救助制度全面开展重特大疾病医疗救助工作的意见的通知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7</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〔2015〕52号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赤峰市人民政府办公厅关于印发赤峰市人民政府法律顾问工作规则的通知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2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8</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〔2015〕1号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赤峰市人民政府办公厅关于公布市本级规范性文件制定主体的通告</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0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9</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〔2016〕64号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赤峰市人民政府关于印发《赤峰市征兵工作办法（试行）》的通知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260"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10</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〔2016〕275号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赤峰市人民政府关于印发“智慧赤峰”总体规划的通知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9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11</w:t>
            </w:r>
          </w:p>
        </w:tc>
        <w:tc>
          <w:tcPr>
            <w:tcW w:w="24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〔2016〕276号</w:t>
            </w:r>
          </w:p>
        </w:tc>
        <w:tc>
          <w:tcPr>
            <w:tcW w:w="84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赤峰市人民政府关于印发“智慧赤峰”标准体系的通知</w:t>
            </w:r>
          </w:p>
        </w:tc>
        <w:tc>
          <w:tcPr>
            <w:tcW w:w="20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20"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12</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〔2016〕42号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赤峰市人民政府办公厅关于转发赤峰银监分局《赤峰市银行业支持农牧业转型发展指导意见》的通知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76"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13</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〔2016〕71号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赤峰市人民政府办公厅关于进一步做好人道救助工作的通知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5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14</w:t>
            </w:r>
          </w:p>
        </w:tc>
        <w:tc>
          <w:tcPr>
            <w:tcW w:w="247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〔2016〕72号</w:t>
            </w:r>
          </w:p>
        </w:tc>
        <w:tc>
          <w:tcPr>
            <w:tcW w:w="844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赤峰市人民政府办公厅关于印发《赤峰市加快发展众创空间实施方案》的通知</w:t>
            </w:r>
          </w:p>
        </w:tc>
        <w:tc>
          <w:tcPr>
            <w:tcW w:w="20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84"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15</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〔2016〕136号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赤峰市人民政府办公厅关于进一步规范落实中心城区企业“退城进园”政策的通知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5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16</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〔2016〕142号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赤峰市人民政府办公厅关于印发赤峰市乡村教师支持计划（2015—2020年）实施办法的通知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5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17</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〔2016〕161号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赤峰市人民政府办公厅关于印发《赤峰市安全生产工作考核办法》的通知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76"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18</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〔2016〕188号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赤峰市人民政府办公厅关于印发《赤峰市农畜产品“三品一标”认证（登记）奖励办法》的通知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19</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〔2017〕58号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赤峰市人民政府关于印发赤峰市健康扶贫工作推进方案的通知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〔2017〕80号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赤峰市人民政府关于印发赤峰市绿色矿山建设方案的通知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92"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21</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〔2017〕83号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赤峰市人民政府关于印发《赤峰市人民政府重大行政决策程序规定》的通知</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353" w:hRule="atLeast"/>
          <w:jc w:val="center"/>
        </w:trPr>
        <w:tc>
          <w:tcPr>
            <w:tcW w:w="8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22</w:t>
            </w:r>
          </w:p>
        </w:tc>
        <w:tc>
          <w:tcPr>
            <w:tcW w:w="24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〔2017〕84号</w:t>
            </w:r>
          </w:p>
        </w:tc>
        <w:tc>
          <w:tcPr>
            <w:tcW w:w="8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赤峰市人民政府关于进一步加强公共资源交易监督管理的若干意见</w:t>
            </w:r>
          </w:p>
        </w:tc>
        <w:tc>
          <w:tcPr>
            <w:tcW w:w="2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576" w:hRule="atLeast"/>
          <w:jc w:val="center"/>
        </w:trPr>
        <w:tc>
          <w:tcPr>
            <w:tcW w:w="85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23</w:t>
            </w:r>
          </w:p>
        </w:tc>
        <w:tc>
          <w:tcPr>
            <w:tcW w:w="247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〔2017〕24号</w:t>
            </w:r>
          </w:p>
        </w:tc>
        <w:tc>
          <w:tcPr>
            <w:tcW w:w="844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赤峰市人民政府办公厅关于印发《赤峰市安全生产不良记录“黑名单”管理暂行办法》的通知</w:t>
            </w:r>
          </w:p>
        </w:tc>
        <w:tc>
          <w:tcPr>
            <w:tcW w:w="2025"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4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24</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〔2017〕27号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赤峰市人民政府办公厅关于印发赤峰市公共文化服务体系建设评价考核办法（试行）的通知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4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25</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〔2017〕29号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赤峰市人民政府办公厅关于印发社区与机关单位公共文化服务设施共建共用管理办法（试行）的通知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26</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〔2017〕58号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赤峰市人民政府办公厅转发赤峰市商务局关于进一步促进粮食流通产业发展的实施意见</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20"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27</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〔2017〕61号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赤峰市人民政府办公厅关于印发《赤峰市直属重点监管国有企业负责人薪酬管理实施细则（试行）》的通知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432"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28</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〔2017〕69号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赤峰市人民政府办公厅关于印发《赤峰市设立医药产业发展引导资金鼓励医药企业做大做强的奖励办法》的通知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432"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29</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〔2017〕43号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赤峰市人民政府办公厅关于印发赤峰市加快新能源汽车推广应用实施方案的通知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236"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30</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〔2017〕59号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赤峰市人民政府办公厅关于加强旅游市场综合监管的实施意见</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放管服</w:t>
            </w:r>
          </w:p>
        </w:tc>
      </w:tr>
      <w:tr>
        <w:trPr>
          <w:trHeight w:val="368"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31</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〔2017〕113号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赤峰市人民政府办公厅关于印发赤峰市工业园区产业发展规划（2017-2025年）的通知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368" w:hRule="atLeast"/>
          <w:jc w:val="center"/>
        </w:trPr>
        <w:tc>
          <w:tcPr>
            <w:tcW w:w="856"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32</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〔2017〕146号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赤峰市人民政府办公厅关于印发赤峰市市场主体住所（经营场所）登记规定</w:t>
            </w:r>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放管服</w:t>
            </w:r>
          </w:p>
        </w:tc>
      </w:tr>
      <w:tr>
        <w:trPr>
          <w:trHeight w:val="396" w:hRule="atLeast"/>
          <w:jc w:val="center"/>
        </w:trPr>
        <w:tc>
          <w:tcPr>
            <w:tcW w:w="8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33</w:t>
            </w:r>
          </w:p>
        </w:tc>
        <w:tc>
          <w:tcPr>
            <w:tcW w:w="247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赤政办字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〔2017〕147号</w:t>
            </w:r>
          </w:p>
        </w:tc>
        <w:tc>
          <w:tcPr>
            <w:tcW w:w="844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赤峰市人民政府办公厅关于印发《赤峰市生猪产业发展基金管理暂行办法》的通知</w:t>
            </w:r>
          </w:p>
        </w:tc>
        <w:tc>
          <w:tcPr>
            <w:tcW w:w="2025"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8" w:hRule="atLeast"/>
          <w:jc w:val="center"/>
        </w:trPr>
        <w:tc>
          <w:tcPr>
            <w:tcW w:w="856"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34</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〔2018〕37号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赤峰市人民政府办公厅关于印发赤峰市中心城区网络预约出租汽车经营服务管理办法的通知</w:t>
            </w:r>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182" w:hRule="atLeast"/>
          <w:jc w:val="center"/>
        </w:trPr>
        <w:tc>
          <w:tcPr>
            <w:tcW w:w="856"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35</w:t>
            </w:r>
          </w:p>
        </w:tc>
        <w:tc>
          <w:tcPr>
            <w:tcW w:w="247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〔2018〕38号</w:t>
            </w:r>
          </w:p>
        </w:tc>
        <w:tc>
          <w:tcPr>
            <w:tcW w:w="844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赤峰市人民政府办公厅关于印发赤峰市中心城区巡游出租汽车经营服务管理办法的通知</w:t>
            </w:r>
            <w:bookmarkStart w:id="0" w:name="_GoBack"/>
            <w:bookmarkEnd w:id="0"/>
          </w:p>
        </w:tc>
        <w:tc>
          <w:tcPr>
            <w:tcW w:w="202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83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36</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〔2019〕33号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赤峰市人民政府关于印发《培育和引进物流企业的优惠政策》的通知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37</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〔2019〕34号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赤峰市人民政府关于印发《支持中心城区专业市场建设和发展的优惠政策》的通知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38</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〔2020〕175号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赤峰市人民政府关于赤峰市中心城区企业“退城进园”工作的实施意见</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r>
        <w:trPr>
          <w:trHeight w:val="9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39</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〔2020〕20号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赤峰市人民政府关于印发《中心城区专业市场和物流项目优惠政策》的通知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9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40</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〔2021〕28号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赤峰市人民政府关于印发《赤峰市中心城区临街建筑退红线区域管理暂行办法》的通知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26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41</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rPr>
              <w:t>〔2021〕72号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赤峰市直属国有企业国有资本收益收取管理暂行办法</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否</w:t>
            </w:r>
          </w:p>
        </w:tc>
      </w:tr>
      <w:tr>
        <w:trPr>
          <w:trHeight w:val="564"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42</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sz w:val="28"/>
                <w:szCs w:val="28"/>
                <w:lang w:val="en-US" w:eastAsia="zh-CN"/>
              </w:rPr>
              <w:t>〔2021〕88号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支持中心城区专业市场建设和发展的优惠政策</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妨碍统一市场和公平竞争</w:t>
            </w:r>
          </w:p>
        </w:tc>
      </w:tr>
      <w:tr>
        <w:trPr>
          <w:trHeight w:val="480" w:hRule="atLeast"/>
          <w:jc w:val="center"/>
        </w:trPr>
        <w:tc>
          <w:tcPr>
            <w:tcW w:w="8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43</w:t>
            </w:r>
          </w:p>
        </w:tc>
        <w:tc>
          <w:tcPr>
            <w:tcW w:w="24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赤政办发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〔2022〕18号</w:t>
            </w:r>
          </w:p>
        </w:tc>
        <w:tc>
          <w:tcPr>
            <w:tcW w:w="84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赤峰市人民政府办公室关于修改《赤峰市设立医药产业发展引导资金 鼓励医药企业做大做强的奖励办法》部分条款的通知</w:t>
            </w:r>
          </w:p>
        </w:tc>
        <w:tc>
          <w:tcPr>
            <w:tcW w:w="20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Times New Roman" w:eastAsia="仿宋_GB2312" w:cs="Times New Roman"/>
          <w:sz w:val="28"/>
          <w:szCs w:val="28"/>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6</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MGNmMDY0NGU4OWQzZmI1N2Q0YzA4MmE5ODdkNDcifQ=="/>
  </w:docVars>
  <w:rsids>
    <w:rsidRoot w:val="005D7AF0"/>
    <w:rsid w:val="00006C6C"/>
    <w:rsid w:val="00023006"/>
    <w:rsid w:val="0007041A"/>
    <w:rsid w:val="00075D6D"/>
    <w:rsid w:val="000837D6"/>
    <w:rsid w:val="000C7759"/>
    <w:rsid w:val="00130C1C"/>
    <w:rsid w:val="001A468E"/>
    <w:rsid w:val="001B09DE"/>
    <w:rsid w:val="001B48FD"/>
    <w:rsid w:val="00202709"/>
    <w:rsid w:val="00217747"/>
    <w:rsid w:val="002A5F73"/>
    <w:rsid w:val="002C5888"/>
    <w:rsid w:val="002E20BC"/>
    <w:rsid w:val="00384885"/>
    <w:rsid w:val="003E6074"/>
    <w:rsid w:val="003F0C9F"/>
    <w:rsid w:val="00427D33"/>
    <w:rsid w:val="0044489D"/>
    <w:rsid w:val="00456D13"/>
    <w:rsid w:val="004C7F19"/>
    <w:rsid w:val="0055796E"/>
    <w:rsid w:val="005732B6"/>
    <w:rsid w:val="005C7CF2"/>
    <w:rsid w:val="005D7AF0"/>
    <w:rsid w:val="006707EB"/>
    <w:rsid w:val="0067344A"/>
    <w:rsid w:val="00701049"/>
    <w:rsid w:val="00701441"/>
    <w:rsid w:val="00705EC5"/>
    <w:rsid w:val="00713E2E"/>
    <w:rsid w:val="00751AA0"/>
    <w:rsid w:val="007C17FC"/>
    <w:rsid w:val="007C770B"/>
    <w:rsid w:val="007D18CF"/>
    <w:rsid w:val="0080561C"/>
    <w:rsid w:val="00846677"/>
    <w:rsid w:val="00913777"/>
    <w:rsid w:val="00965247"/>
    <w:rsid w:val="00972B93"/>
    <w:rsid w:val="00977CBD"/>
    <w:rsid w:val="009B7436"/>
    <w:rsid w:val="00A33A90"/>
    <w:rsid w:val="00A368F4"/>
    <w:rsid w:val="00A64CFE"/>
    <w:rsid w:val="00A93DA7"/>
    <w:rsid w:val="00AE0F25"/>
    <w:rsid w:val="00B557D4"/>
    <w:rsid w:val="00B97A03"/>
    <w:rsid w:val="00C05C3E"/>
    <w:rsid w:val="00C115D8"/>
    <w:rsid w:val="00C339E7"/>
    <w:rsid w:val="00C500DF"/>
    <w:rsid w:val="00C52FC7"/>
    <w:rsid w:val="00C55754"/>
    <w:rsid w:val="00C906A8"/>
    <w:rsid w:val="00CA680D"/>
    <w:rsid w:val="00CD02A1"/>
    <w:rsid w:val="00CF553E"/>
    <w:rsid w:val="00D20A85"/>
    <w:rsid w:val="00D45E4E"/>
    <w:rsid w:val="00D65A88"/>
    <w:rsid w:val="00D844AE"/>
    <w:rsid w:val="00E244EB"/>
    <w:rsid w:val="00EB7AD5"/>
    <w:rsid w:val="00F02A99"/>
    <w:rsid w:val="00F1325A"/>
    <w:rsid w:val="00FE78CF"/>
    <w:rsid w:val="01965B57"/>
    <w:rsid w:val="01D164C3"/>
    <w:rsid w:val="01FD573C"/>
    <w:rsid w:val="02871E41"/>
    <w:rsid w:val="02C96AB9"/>
    <w:rsid w:val="02CA3984"/>
    <w:rsid w:val="031E7EAA"/>
    <w:rsid w:val="03842443"/>
    <w:rsid w:val="03BE360A"/>
    <w:rsid w:val="03ED766A"/>
    <w:rsid w:val="03FC02BE"/>
    <w:rsid w:val="04490BD2"/>
    <w:rsid w:val="046F0E1D"/>
    <w:rsid w:val="04836243"/>
    <w:rsid w:val="04944B6E"/>
    <w:rsid w:val="04B26D92"/>
    <w:rsid w:val="04BA3A86"/>
    <w:rsid w:val="053460EF"/>
    <w:rsid w:val="056C3467"/>
    <w:rsid w:val="05841A6D"/>
    <w:rsid w:val="059E7B97"/>
    <w:rsid w:val="05F22832"/>
    <w:rsid w:val="05FA4222"/>
    <w:rsid w:val="062325B9"/>
    <w:rsid w:val="0628228B"/>
    <w:rsid w:val="06690E23"/>
    <w:rsid w:val="069C2E25"/>
    <w:rsid w:val="078F6CC1"/>
    <w:rsid w:val="07921DAC"/>
    <w:rsid w:val="079C45E6"/>
    <w:rsid w:val="07FD1117"/>
    <w:rsid w:val="085D02C9"/>
    <w:rsid w:val="08A03055"/>
    <w:rsid w:val="08AC3D3E"/>
    <w:rsid w:val="08B410E6"/>
    <w:rsid w:val="08CE74B0"/>
    <w:rsid w:val="08FD7407"/>
    <w:rsid w:val="0A2C094D"/>
    <w:rsid w:val="0A620009"/>
    <w:rsid w:val="0A7343C5"/>
    <w:rsid w:val="0A946344"/>
    <w:rsid w:val="0AA36F72"/>
    <w:rsid w:val="0AE145EA"/>
    <w:rsid w:val="0B1618B2"/>
    <w:rsid w:val="0B3D1FAC"/>
    <w:rsid w:val="0BAF665A"/>
    <w:rsid w:val="0BB94212"/>
    <w:rsid w:val="0BC326B5"/>
    <w:rsid w:val="0C092B66"/>
    <w:rsid w:val="0C6F634C"/>
    <w:rsid w:val="0C85560D"/>
    <w:rsid w:val="0C871385"/>
    <w:rsid w:val="0CC56EB2"/>
    <w:rsid w:val="0D710CA8"/>
    <w:rsid w:val="0D7D7CED"/>
    <w:rsid w:val="0DBC069B"/>
    <w:rsid w:val="0DDF7C2A"/>
    <w:rsid w:val="0DE13A3F"/>
    <w:rsid w:val="0DF00116"/>
    <w:rsid w:val="0E91196B"/>
    <w:rsid w:val="0ED41C1A"/>
    <w:rsid w:val="0EF91A18"/>
    <w:rsid w:val="0F3B5C2F"/>
    <w:rsid w:val="0F4307CD"/>
    <w:rsid w:val="102A497E"/>
    <w:rsid w:val="102B5185"/>
    <w:rsid w:val="103C5FE2"/>
    <w:rsid w:val="103E4D70"/>
    <w:rsid w:val="10B93DC2"/>
    <w:rsid w:val="11142C9C"/>
    <w:rsid w:val="117F262B"/>
    <w:rsid w:val="11F373E6"/>
    <w:rsid w:val="126637EB"/>
    <w:rsid w:val="129E584C"/>
    <w:rsid w:val="12B10F0A"/>
    <w:rsid w:val="12BB196A"/>
    <w:rsid w:val="12BE6A5E"/>
    <w:rsid w:val="12DB5F87"/>
    <w:rsid w:val="12E60DD8"/>
    <w:rsid w:val="12FB5377"/>
    <w:rsid w:val="13067710"/>
    <w:rsid w:val="13A04ADA"/>
    <w:rsid w:val="13A36A43"/>
    <w:rsid w:val="13F13187"/>
    <w:rsid w:val="13FF76B2"/>
    <w:rsid w:val="14140509"/>
    <w:rsid w:val="142016E6"/>
    <w:rsid w:val="14423DE3"/>
    <w:rsid w:val="144403E7"/>
    <w:rsid w:val="14A70CAC"/>
    <w:rsid w:val="14C52378"/>
    <w:rsid w:val="15001CD4"/>
    <w:rsid w:val="15230213"/>
    <w:rsid w:val="154628FE"/>
    <w:rsid w:val="154D2A40"/>
    <w:rsid w:val="1598638E"/>
    <w:rsid w:val="160E4FC7"/>
    <w:rsid w:val="162C7632"/>
    <w:rsid w:val="16953140"/>
    <w:rsid w:val="16A81ABE"/>
    <w:rsid w:val="178C73C0"/>
    <w:rsid w:val="17FA36C1"/>
    <w:rsid w:val="180D1836"/>
    <w:rsid w:val="181D2A54"/>
    <w:rsid w:val="18455738"/>
    <w:rsid w:val="18494550"/>
    <w:rsid w:val="18D609B2"/>
    <w:rsid w:val="18DD7A98"/>
    <w:rsid w:val="18F22282"/>
    <w:rsid w:val="194F13E0"/>
    <w:rsid w:val="197D7D98"/>
    <w:rsid w:val="19803C3B"/>
    <w:rsid w:val="198D4D5E"/>
    <w:rsid w:val="19F858C3"/>
    <w:rsid w:val="1A27385F"/>
    <w:rsid w:val="1A6C2D56"/>
    <w:rsid w:val="1A8517AA"/>
    <w:rsid w:val="1B4D4BEF"/>
    <w:rsid w:val="1B74483B"/>
    <w:rsid w:val="1BED18D3"/>
    <w:rsid w:val="1C0B7728"/>
    <w:rsid w:val="1C2B2848"/>
    <w:rsid w:val="1C411759"/>
    <w:rsid w:val="1CA621FA"/>
    <w:rsid w:val="1D5147BF"/>
    <w:rsid w:val="1D5A383C"/>
    <w:rsid w:val="1D6570BC"/>
    <w:rsid w:val="1D682B0D"/>
    <w:rsid w:val="1D7C4DAB"/>
    <w:rsid w:val="1D9329BB"/>
    <w:rsid w:val="1DEE2D6B"/>
    <w:rsid w:val="1E166D3B"/>
    <w:rsid w:val="1E394BA9"/>
    <w:rsid w:val="1E412B89"/>
    <w:rsid w:val="1E6863F1"/>
    <w:rsid w:val="1E943537"/>
    <w:rsid w:val="1EA47B74"/>
    <w:rsid w:val="1F182D14"/>
    <w:rsid w:val="1F7E25C5"/>
    <w:rsid w:val="1F9E3216"/>
    <w:rsid w:val="1FB569CA"/>
    <w:rsid w:val="206D18EC"/>
    <w:rsid w:val="20E45F14"/>
    <w:rsid w:val="214F66B5"/>
    <w:rsid w:val="215A56BF"/>
    <w:rsid w:val="21885C80"/>
    <w:rsid w:val="21DC2C27"/>
    <w:rsid w:val="21E14ED7"/>
    <w:rsid w:val="21E80672"/>
    <w:rsid w:val="222A33A1"/>
    <w:rsid w:val="225858C8"/>
    <w:rsid w:val="238A04B4"/>
    <w:rsid w:val="23CB16FF"/>
    <w:rsid w:val="23D738B6"/>
    <w:rsid w:val="24413265"/>
    <w:rsid w:val="24424E78"/>
    <w:rsid w:val="2455641E"/>
    <w:rsid w:val="249C212B"/>
    <w:rsid w:val="24EC0993"/>
    <w:rsid w:val="24F539C6"/>
    <w:rsid w:val="25125580"/>
    <w:rsid w:val="25163F7F"/>
    <w:rsid w:val="257C525F"/>
    <w:rsid w:val="25C3101D"/>
    <w:rsid w:val="26013AFE"/>
    <w:rsid w:val="2618383F"/>
    <w:rsid w:val="26600825"/>
    <w:rsid w:val="26A0278D"/>
    <w:rsid w:val="26B43A1D"/>
    <w:rsid w:val="26CF7000"/>
    <w:rsid w:val="26D27249"/>
    <w:rsid w:val="26D375E1"/>
    <w:rsid w:val="2707487B"/>
    <w:rsid w:val="272200C6"/>
    <w:rsid w:val="279871A5"/>
    <w:rsid w:val="27D066EB"/>
    <w:rsid w:val="27E86CD2"/>
    <w:rsid w:val="27EF1B72"/>
    <w:rsid w:val="289530EB"/>
    <w:rsid w:val="28A7001B"/>
    <w:rsid w:val="28F50C83"/>
    <w:rsid w:val="28FE2577"/>
    <w:rsid w:val="29285553"/>
    <w:rsid w:val="292F0D1A"/>
    <w:rsid w:val="296A607D"/>
    <w:rsid w:val="298A7967"/>
    <w:rsid w:val="299B1B74"/>
    <w:rsid w:val="2A0671B8"/>
    <w:rsid w:val="2A5967CA"/>
    <w:rsid w:val="2A846AAC"/>
    <w:rsid w:val="2A9B6E2C"/>
    <w:rsid w:val="2B480080"/>
    <w:rsid w:val="2B531A49"/>
    <w:rsid w:val="2B682D6D"/>
    <w:rsid w:val="2B946579"/>
    <w:rsid w:val="2BA84C47"/>
    <w:rsid w:val="2BC91980"/>
    <w:rsid w:val="2BD774CA"/>
    <w:rsid w:val="2C1871F8"/>
    <w:rsid w:val="2C83526D"/>
    <w:rsid w:val="2CAE7D88"/>
    <w:rsid w:val="2CDD6943"/>
    <w:rsid w:val="2CEA2BA1"/>
    <w:rsid w:val="2D361BA7"/>
    <w:rsid w:val="2D706A06"/>
    <w:rsid w:val="2DB96172"/>
    <w:rsid w:val="2DE84F28"/>
    <w:rsid w:val="2DF60DAA"/>
    <w:rsid w:val="2E013911"/>
    <w:rsid w:val="2E4702BC"/>
    <w:rsid w:val="2E9D7CF9"/>
    <w:rsid w:val="2EB7670E"/>
    <w:rsid w:val="2F0B7779"/>
    <w:rsid w:val="2F48454C"/>
    <w:rsid w:val="2F4B1D80"/>
    <w:rsid w:val="2F857A87"/>
    <w:rsid w:val="2F8755B4"/>
    <w:rsid w:val="2F9D032E"/>
    <w:rsid w:val="2FA77462"/>
    <w:rsid w:val="2FBB4D1E"/>
    <w:rsid w:val="2FC44649"/>
    <w:rsid w:val="3035596B"/>
    <w:rsid w:val="306F2C4D"/>
    <w:rsid w:val="30A02E9D"/>
    <w:rsid w:val="30B0708E"/>
    <w:rsid w:val="30E41BB5"/>
    <w:rsid w:val="326A4868"/>
    <w:rsid w:val="32733EBE"/>
    <w:rsid w:val="32B7514B"/>
    <w:rsid w:val="32E52B6C"/>
    <w:rsid w:val="33D34212"/>
    <w:rsid w:val="343A50AA"/>
    <w:rsid w:val="345C0152"/>
    <w:rsid w:val="34745327"/>
    <w:rsid w:val="34BC4942"/>
    <w:rsid w:val="34DC5D6B"/>
    <w:rsid w:val="34E26221"/>
    <w:rsid w:val="35254657"/>
    <w:rsid w:val="35497343"/>
    <w:rsid w:val="35BB29A3"/>
    <w:rsid w:val="35FB157F"/>
    <w:rsid w:val="360F1A6E"/>
    <w:rsid w:val="361B4247"/>
    <w:rsid w:val="36D466C5"/>
    <w:rsid w:val="36EA60B7"/>
    <w:rsid w:val="36EF3270"/>
    <w:rsid w:val="374515DF"/>
    <w:rsid w:val="37482CF9"/>
    <w:rsid w:val="37C66081"/>
    <w:rsid w:val="382F537E"/>
    <w:rsid w:val="38C2711D"/>
    <w:rsid w:val="38D831F6"/>
    <w:rsid w:val="39F2768F"/>
    <w:rsid w:val="3A807E70"/>
    <w:rsid w:val="3ACE3316"/>
    <w:rsid w:val="3ADEC30C"/>
    <w:rsid w:val="3B320F6B"/>
    <w:rsid w:val="3B450ACC"/>
    <w:rsid w:val="3B473F91"/>
    <w:rsid w:val="3B5765A7"/>
    <w:rsid w:val="3B64010D"/>
    <w:rsid w:val="3B6825A4"/>
    <w:rsid w:val="3B8F1C9E"/>
    <w:rsid w:val="3B912DD7"/>
    <w:rsid w:val="3B9C7128"/>
    <w:rsid w:val="3BA13E12"/>
    <w:rsid w:val="3C0161AE"/>
    <w:rsid w:val="3C163FB3"/>
    <w:rsid w:val="3C225974"/>
    <w:rsid w:val="3CC343FC"/>
    <w:rsid w:val="3D0679B4"/>
    <w:rsid w:val="3D0C0967"/>
    <w:rsid w:val="3D3B4234"/>
    <w:rsid w:val="3D61054B"/>
    <w:rsid w:val="3D771E12"/>
    <w:rsid w:val="3D773CC6"/>
    <w:rsid w:val="3DB2419F"/>
    <w:rsid w:val="3DF63EDD"/>
    <w:rsid w:val="3DF8538F"/>
    <w:rsid w:val="3DFB53B9"/>
    <w:rsid w:val="3E5B5F74"/>
    <w:rsid w:val="3F296FCB"/>
    <w:rsid w:val="3FA6783D"/>
    <w:rsid w:val="40307062"/>
    <w:rsid w:val="40896A86"/>
    <w:rsid w:val="40E83499"/>
    <w:rsid w:val="416D6540"/>
    <w:rsid w:val="4185509B"/>
    <w:rsid w:val="418E47C2"/>
    <w:rsid w:val="420334B6"/>
    <w:rsid w:val="426D634C"/>
    <w:rsid w:val="42EF1154"/>
    <w:rsid w:val="42F75C15"/>
    <w:rsid w:val="43342CEE"/>
    <w:rsid w:val="433F46FF"/>
    <w:rsid w:val="43481AD7"/>
    <w:rsid w:val="43527AFC"/>
    <w:rsid w:val="43C71D6C"/>
    <w:rsid w:val="43D50DC0"/>
    <w:rsid w:val="442C7B41"/>
    <w:rsid w:val="44576914"/>
    <w:rsid w:val="45411720"/>
    <w:rsid w:val="457E7E63"/>
    <w:rsid w:val="462F00DC"/>
    <w:rsid w:val="466B21BE"/>
    <w:rsid w:val="46833448"/>
    <w:rsid w:val="468E29F4"/>
    <w:rsid w:val="469B65E7"/>
    <w:rsid w:val="46B46FB9"/>
    <w:rsid w:val="46BB27A5"/>
    <w:rsid w:val="46E42955"/>
    <w:rsid w:val="470F009F"/>
    <w:rsid w:val="47542505"/>
    <w:rsid w:val="475B7BBC"/>
    <w:rsid w:val="47C144C3"/>
    <w:rsid w:val="47F822DE"/>
    <w:rsid w:val="47F85459"/>
    <w:rsid w:val="47FA0841"/>
    <w:rsid w:val="48224477"/>
    <w:rsid w:val="482F7C33"/>
    <w:rsid w:val="487D4E0F"/>
    <w:rsid w:val="49086661"/>
    <w:rsid w:val="49545250"/>
    <w:rsid w:val="497F6965"/>
    <w:rsid w:val="49AF546D"/>
    <w:rsid w:val="49D7054F"/>
    <w:rsid w:val="4A0B01F8"/>
    <w:rsid w:val="4A0D7189"/>
    <w:rsid w:val="4A1277D9"/>
    <w:rsid w:val="4A731B69"/>
    <w:rsid w:val="4A81707D"/>
    <w:rsid w:val="4A8A47C3"/>
    <w:rsid w:val="4ABE74D3"/>
    <w:rsid w:val="4AF20FE9"/>
    <w:rsid w:val="4B38441B"/>
    <w:rsid w:val="4B456FDF"/>
    <w:rsid w:val="4B5F0DE1"/>
    <w:rsid w:val="4B637043"/>
    <w:rsid w:val="4BED56B7"/>
    <w:rsid w:val="4BEE5555"/>
    <w:rsid w:val="4BFD5967"/>
    <w:rsid w:val="4C39104D"/>
    <w:rsid w:val="4C52717E"/>
    <w:rsid w:val="4CF17B57"/>
    <w:rsid w:val="4D526902"/>
    <w:rsid w:val="4D67185B"/>
    <w:rsid w:val="4D807FAE"/>
    <w:rsid w:val="4DB971F6"/>
    <w:rsid w:val="4E676345"/>
    <w:rsid w:val="4E6F0D56"/>
    <w:rsid w:val="4E9D7134"/>
    <w:rsid w:val="4EE01C53"/>
    <w:rsid w:val="4F396E5C"/>
    <w:rsid w:val="4FB165D0"/>
    <w:rsid w:val="4FBC5CCB"/>
    <w:rsid w:val="4FF23BA9"/>
    <w:rsid w:val="50117A52"/>
    <w:rsid w:val="50611B4E"/>
    <w:rsid w:val="50616088"/>
    <w:rsid w:val="5079410E"/>
    <w:rsid w:val="50F321AE"/>
    <w:rsid w:val="50F33BA4"/>
    <w:rsid w:val="511F450E"/>
    <w:rsid w:val="51242673"/>
    <w:rsid w:val="51303DE0"/>
    <w:rsid w:val="5164435F"/>
    <w:rsid w:val="51821442"/>
    <w:rsid w:val="52265D33"/>
    <w:rsid w:val="52334E65"/>
    <w:rsid w:val="52526759"/>
    <w:rsid w:val="5274615E"/>
    <w:rsid w:val="53507A8B"/>
    <w:rsid w:val="53A36EDD"/>
    <w:rsid w:val="53B321F4"/>
    <w:rsid w:val="53D45A4E"/>
    <w:rsid w:val="53FE0CDC"/>
    <w:rsid w:val="5400188D"/>
    <w:rsid w:val="547C4C67"/>
    <w:rsid w:val="54DC2EBD"/>
    <w:rsid w:val="551321A2"/>
    <w:rsid w:val="553473DD"/>
    <w:rsid w:val="55C20305"/>
    <w:rsid w:val="56704687"/>
    <w:rsid w:val="56BD3D50"/>
    <w:rsid w:val="56E92A36"/>
    <w:rsid w:val="57160908"/>
    <w:rsid w:val="57555EAD"/>
    <w:rsid w:val="57722CB4"/>
    <w:rsid w:val="57AB79F3"/>
    <w:rsid w:val="57BB792C"/>
    <w:rsid w:val="57CE406C"/>
    <w:rsid w:val="5817252F"/>
    <w:rsid w:val="5878507C"/>
    <w:rsid w:val="589A498A"/>
    <w:rsid w:val="58E30992"/>
    <w:rsid w:val="58E43B73"/>
    <w:rsid w:val="59060BB9"/>
    <w:rsid w:val="595B4D80"/>
    <w:rsid w:val="5969623F"/>
    <w:rsid w:val="599428C9"/>
    <w:rsid w:val="59AE79E2"/>
    <w:rsid w:val="5A0201BA"/>
    <w:rsid w:val="5A446E40"/>
    <w:rsid w:val="5AA81A9D"/>
    <w:rsid w:val="5ABF4446"/>
    <w:rsid w:val="5AE061C5"/>
    <w:rsid w:val="5AF5746E"/>
    <w:rsid w:val="5B061791"/>
    <w:rsid w:val="5B0716C8"/>
    <w:rsid w:val="5B386787"/>
    <w:rsid w:val="5B493046"/>
    <w:rsid w:val="5B547D6A"/>
    <w:rsid w:val="5B55526A"/>
    <w:rsid w:val="5B89550A"/>
    <w:rsid w:val="5BB36FE3"/>
    <w:rsid w:val="5C0425D0"/>
    <w:rsid w:val="5C5F065B"/>
    <w:rsid w:val="5C7D0E4C"/>
    <w:rsid w:val="5C806367"/>
    <w:rsid w:val="5CC850F3"/>
    <w:rsid w:val="5D086E35"/>
    <w:rsid w:val="5D135EAB"/>
    <w:rsid w:val="5D440B63"/>
    <w:rsid w:val="5DF11787"/>
    <w:rsid w:val="5E341A4F"/>
    <w:rsid w:val="5E547FBA"/>
    <w:rsid w:val="5EA81932"/>
    <w:rsid w:val="5FCD7DF6"/>
    <w:rsid w:val="5FE01C64"/>
    <w:rsid w:val="60062F67"/>
    <w:rsid w:val="60ED5A5E"/>
    <w:rsid w:val="620422BD"/>
    <w:rsid w:val="623017ED"/>
    <w:rsid w:val="62AF43AC"/>
    <w:rsid w:val="630A1B67"/>
    <w:rsid w:val="6318574C"/>
    <w:rsid w:val="63245242"/>
    <w:rsid w:val="63645EBC"/>
    <w:rsid w:val="63685C88"/>
    <w:rsid w:val="637D33FE"/>
    <w:rsid w:val="63AC3919"/>
    <w:rsid w:val="64324192"/>
    <w:rsid w:val="64471247"/>
    <w:rsid w:val="644B50A3"/>
    <w:rsid w:val="645C08CB"/>
    <w:rsid w:val="64825A19"/>
    <w:rsid w:val="648F6E5B"/>
    <w:rsid w:val="64EE461E"/>
    <w:rsid w:val="6521479F"/>
    <w:rsid w:val="656D0F18"/>
    <w:rsid w:val="65B076EE"/>
    <w:rsid w:val="65BE5383"/>
    <w:rsid w:val="65FE5E7A"/>
    <w:rsid w:val="66EF7CBD"/>
    <w:rsid w:val="67236729"/>
    <w:rsid w:val="672F6058"/>
    <w:rsid w:val="674E59C2"/>
    <w:rsid w:val="67A14AC9"/>
    <w:rsid w:val="67AC2E42"/>
    <w:rsid w:val="6974044D"/>
    <w:rsid w:val="6A4B0B20"/>
    <w:rsid w:val="6A511EFA"/>
    <w:rsid w:val="6A555563"/>
    <w:rsid w:val="6A83163D"/>
    <w:rsid w:val="6A863A2C"/>
    <w:rsid w:val="6B535F9C"/>
    <w:rsid w:val="6B6A25F8"/>
    <w:rsid w:val="6B810FE2"/>
    <w:rsid w:val="6B9200A2"/>
    <w:rsid w:val="6BA63E5D"/>
    <w:rsid w:val="6BAD193E"/>
    <w:rsid w:val="6BF73E1B"/>
    <w:rsid w:val="6C2D0594"/>
    <w:rsid w:val="6C37667E"/>
    <w:rsid w:val="6CAA294A"/>
    <w:rsid w:val="6CFFF718"/>
    <w:rsid w:val="6D166715"/>
    <w:rsid w:val="6D483AF9"/>
    <w:rsid w:val="6D8131BF"/>
    <w:rsid w:val="6DE7048E"/>
    <w:rsid w:val="6DFF1C9E"/>
    <w:rsid w:val="6E085198"/>
    <w:rsid w:val="6E120443"/>
    <w:rsid w:val="6E19218A"/>
    <w:rsid w:val="6E3F5E37"/>
    <w:rsid w:val="6EEF52DD"/>
    <w:rsid w:val="6EFE4489"/>
    <w:rsid w:val="6F0A5125"/>
    <w:rsid w:val="6F6C3ADF"/>
    <w:rsid w:val="703744E3"/>
    <w:rsid w:val="704D4FE0"/>
    <w:rsid w:val="70507C8E"/>
    <w:rsid w:val="7085225A"/>
    <w:rsid w:val="709D766E"/>
    <w:rsid w:val="70D05A6C"/>
    <w:rsid w:val="71571A26"/>
    <w:rsid w:val="716F570F"/>
    <w:rsid w:val="71862468"/>
    <w:rsid w:val="71DA6A64"/>
    <w:rsid w:val="72916F3F"/>
    <w:rsid w:val="72B6136C"/>
    <w:rsid w:val="72F5207A"/>
    <w:rsid w:val="73BC3CD6"/>
    <w:rsid w:val="73DD3AB9"/>
    <w:rsid w:val="745E68EE"/>
    <w:rsid w:val="74B06B73"/>
    <w:rsid w:val="74DA19D2"/>
    <w:rsid w:val="74FE034B"/>
    <w:rsid w:val="75384E58"/>
    <w:rsid w:val="757C714A"/>
    <w:rsid w:val="75ED69AF"/>
    <w:rsid w:val="760F33F4"/>
    <w:rsid w:val="763143F7"/>
    <w:rsid w:val="76AD0057"/>
    <w:rsid w:val="76BE4257"/>
    <w:rsid w:val="76C70638"/>
    <w:rsid w:val="772E1751"/>
    <w:rsid w:val="77553D4A"/>
    <w:rsid w:val="77841F17"/>
    <w:rsid w:val="77AB1EE6"/>
    <w:rsid w:val="77C4779D"/>
    <w:rsid w:val="77C65968"/>
    <w:rsid w:val="77E772FA"/>
    <w:rsid w:val="77ED2E60"/>
    <w:rsid w:val="780879A1"/>
    <w:rsid w:val="78271AE0"/>
    <w:rsid w:val="78335A5F"/>
    <w:rsid w:val="783D20B7"/>
    <w:rsid w:val="784723EF"/>
    <w:rsid w:val="78D91023"/>
    <w:rsid w:val="78FC7722"/>
    <w:rsid w:val="790918EC"/>
    <w:rsid w:val="79384356"/>
    <w:rsid w:val="798E0274"/>
    <w:rsid w:val="79D7762B"/>
    <w:rsid w:val="79F645B3"/>
    <w:rsid w:val="7A13262E"/>
    <w:rsid w:val="7A3A3DC9"/>
    <w:rsid w:val="7A3A405E"/>
    <w:rsid w:val="7A44504D"/>
    <w:rsid w:val="7ABB7867"/>
    <w:rsid w:val="7BBD4282"/>
    <w:rsid w:val="7C0E031A"/>
    <w:rsid w:val="7C431183"/>
    <w:rsid w:val="7C5A7D0B"/>
    <w:rsid w:val="7D2CF5F5"/>
    <w:rsid w:val="7D3F5E90"/>
    <w:rsid w:val="7D723CDD"/>
    <w:rsid w:val="7DA87E8D"/>
    <w:rsid w:val="7DB163E5"/>
    <w:rsid w:val="7E743808"/>
    <w:rsid w:val="7E797663"/>
    <w:rsid w:val="7E7C32CC"/>
    <w:rsid w:val="7EFB1575"/>
    <w:rsid w:val="7F2657B4"/>
    <w:rsid w:val="7F5112CD"/>
    <w:rsid w:val="7F66878C"/>
    <w:rsid w:val="7FCA2ABD"/>
    <w:rsid w:val="A6DF9148"/>
    <w:rsid w:val="BAA39470"/>
    <w:rsid w:val="BDF7A7E5"/>
    <w:rsid w:val="FD8BB2EE"/>
    <w:rsid w:val="FFA530C2"/>
    <w:rsid w:val="FFFF3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0"/>
    <w:rPr>
      <w:i/>
    </w:rPr>
  </w:style>
  <w:style w:type="character" w:customStyle="1" w:styleId="9">
    <w:name w:val="页脚 Char"/>
    <w:basedOn w:val="7"/>
    <w:link w:val="2"/>
    <w:semiHidden/>
    <w:qFormat/>
    <w:uiPriority w:val="99"/>
    <w:rPr>
      <w:sz w:val="18"/>
      <w:szCs w:val="18"/>
    </w:rPr>
  </w:style>
  <w:style w:type="character" w:customStyle="1" w:styleId="10">
    <w:name w:val="页眉 Char"/>
    <w:basedOn w:val="7"/>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jcc</Company>
  <Pages>10</Pages>
  <Words>505</Words>
  <Characters>2880</Characters>
  <Lines>24</Lines>
  <Paragraphs>6</Paragraphs>
  <TotalTime>51</TotalTime>
  <ScaleCrop>false</ScaleCrop>
  <LinksUpToDate>false</LinksUpToDate>
  <CharactersWithSpaces>3379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2023-08-31T23:29:00Z</dcterms:created>
  <dc:creator>刘运吉(刘运吉:)</dc:creator>
  <cp:lastModifiedBy>王军龙</cp:lastModifiedBy>
  <cp:lastPrinted>2023-10-24T16:33:00Z</cp:lastPrinted>
  <dcterms:modified xsi:type="dcterms:W3CDTF">2023-10-30T15:44:51Z</dcterms:modified>
  <dc:title>赤政办发〔2018〕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FD9B1CD7CC0BA017F35E3F6553D3DE9E</vt:lpwstr>
  </property>
</Properties>
</file>